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58" w:rsidRPr="00716158" w:rsidRDefault="00716158" w:rsidP="00716158">
      <w:pPr>
        <w:adjustRightInd/>
        <w:snapToGrid/>
        <w:spacing w:after="0"/>
        <w:jc w:val="center"/>
        <w:rPr>
          <w:rFonts w:ascii="Arial" w:eastAsia="宋体" w:hAnsi="Arial" w:cs="Arial"/>
          <w:sz w:val="18"/>
          <w:szCs w:val="18"/>
        </w:rPr>
      </w:pPr>
      <w:r w:rsidRPr="00716158">
        <w:rPr>
          <w:rFonts w:ascii="Arial" w:eastAsia="宋体" w:hAnsi="Arial" w:cs="Arial"/>
          <w:b/>
          <w:bCs/>
          <w:color w:val="FF0000"/>
          <w:sz w:val="18"/>
        </w:rPr>
        <w:t>上海市建设工程招标投标中标候选人公示</w:t>
      </w:r>
      <w:r w:rsidRPr="00716158">
        <w:rPr>
          <w:rFonts w:ascii="Arial" w:eastAsia="宋体" w:hAnsi="Arial" w:cs="Arial"/>
          <w:sz w:val="18"/>
          <w:szCs w:val="18"/>
        </w:rPr>
        <w:br/>
      </w:r>
      <w:r w:rsidRPr="00716158">
        <w:rPr>
          <w:rFonts w:ascii="Arial" w:eastAsia="宋体" w:hAnsi="Arial" w:cs="Arial"/>
          <w:sz w:val="18"/>
          <w:szCs w:val="18"/>
        </w:rPr>
        <w:br/>
      </w:r>
      <w:r w:rsidRPr="00716158">
        <w:rPr>
          <w:rFonts w:ascii="Arial" w:eastAsia="宋体" w:hAnsi="Arial" w:cs="Arial"/>
          <w:sz w:val="27"/>
          <w:szCs w:val="27"/>
        </w:rPr>
        <w:t>设计勘察施工一体化招标</w:t>
      </w:r>
    </w:p>
    <w:tbl>
      <w:tblPr>
        <w:tblW w:w="5000" w:type="pct"/>
        <w:jc w:val="center"/>
        <w:tblBorders>
          <w:top w:val="single" w:sz="6" w:space="0" w:color="A3C3DD"/>
          <w:left w:val="single" w:sz="6" w:space="0" w:color="A3C3DD"/>
          <w:bottom w:val="single" w:sz="6" w:space="0" w:color="A3C3DD"/>
          <w:right w:val="single" w:sz="6" w:space="0" w:color="A3C3DD"/>
        </w:tblBorders>
        <w:tblCellMar>
          <w:left w:w="0" w:type="dxa"/>
          <w:right w:w="0" w:type="dxa"/>
        </w:tblCellMar>
        <w:tblLook w:val="04A0"/>
      </w:tblPr>
      <w:tblGrid>
        <w:gridCol w:w="1757"/>
        <w:gridCol w:w="2906"/>
        <w:gridCol w:w="1757"/>
        <w:gridCol w:w="1946"/>
      </w:tblGrid>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报建编号：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1702SJ0344</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标段号：</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W01</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招标人：</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上海松江新城投资建设有限公司</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招标代理机构：</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上海中星联合咨询有限公司</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联系人：</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程佶</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联系人电话：</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17321237602</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联系人地址：</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浦东新区高科西路</w:t>
            </w:r>
            <w:r w:rsidRPr="00716158">
              <w:rPr>
                <w:rFonts w:ascii="Arial" w:eastAsia="宋体" w:hAnsi="Arial" w:cs="Arial"/>
                <w:sz w:val="18"/>
                <w:szCs w:val="18"/>
              </w:rPr>
              <w:t>524</w:t>
            </w:r>
            <w:r w:rsidRPr="00716158">
              <w:rPr>
                <w:rFonts w:ascii="Arial" w:eastAsia="宋体" w:hAnsi="Arial" w:cs="Arial"/>
                <w:sz w:val="18"/>
                <w:szCs w:val="18"/>
              </w:rPr>
              <w:t>号</w:t>
            </w:r>
            <w:r w:rsidRPr="00716158">
              <w:rPr>
                <w:rFonts w:ascii="Arial" w:eastAsia="宋体" w:hAnsi="Arial" w:cs="Arial"/>
                <w:sz w:val="18"/>
                <w:szCs w:val="18"/>
              </w:rPr>
              <w:t>3</w:t>
            </w:r>
            <w:r w:rsidRPr="00716158">
              <w:rPr>
                <w:rFonts w:ascii="Arial" w:eastAsia="宋体" w:hAnsi="Arial" w:cs="Arial"/>
                <w:sz w:val="18"/>
                <w:szCs w:val="18"/>
              </w:rPr>
              <w:t>楼</w:t>
            </w:r>
          </w:p>
        </w:tc>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联系人邮编：</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200126</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招标方式：</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公开招标</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招标标段名称：</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松江南站大型居住社区综合管廊二期工程项目</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招投标情况：</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tbl>
            <w:tblPr>
              <w:tblW w:w="5000" w:type="pct"/>
              <w:tblBorders>
                <w:top w:val="single" w:sz="6" w:space="0" w:color="A3C3DD"/>
                <w:left w:val="single" w:sz="6" w:space="0" w:color="A3C3DD"/>
                <w:bottom w:val="single" w:sz="6" w:space="0" w:color="A3C3DD"/>
                <w:right w:val="single" w:sz="6" w:space="0" w:color="A3C3DD"/>
              </w:tblBorders>
              <w:tblCellMar>
                <w:top w:w="15" w:type="dxa"/>
                <w:left w:w="15" w:type="dxa"/>
                <w:bottom w:w="15" w:type="dxa"/>
                <w:right w:w="15" w:type="dxa"/>
              </w:tblCellMar>
              <w:tblLook w:val="04A0"/>
            </w:tblPr>
            <w:tblGrid>
              <w:gridCol w:w="1818"/>
              <w:gridCol w:w="1101"/>
              <w:gridCol w:w="2603"/>
              <w:gridCol w:w="1011"/>
            </w:tblGrid>
            <w:tr w:rsidR="00716158" w:rsidRPr="00716158">
              <w:tc>
                <w:tcPr>
                  <w:tcW w:w="140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投标人</w:t>
                  </w:r>
                  <w:r w:rsidRPr="00716158">
                    <w:rPr>
                      <w:rFonts w:ascii="Arial" w:eastAsia="宋体" w:hAnsi="Arial" w:cs="Arial"/>
                      <w:sz w:val="18"/>
                      <w:szCs w:val="18"/>
                    </w:rPr>
                    <w:t xml:space="preserve"> </w:t>
                  </w:r>
                </w:p>
              </w:tc>
              <w:tc>
                <w:tcPr>
                  <w:tcW w:w="8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中标候选人排序</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否决投标</w:t>
                  </w:r>
                  <w:r w:rsidRPr="00716158">
                    <w:rPr>
                      <w:rFonts w:ascii="Arial" w:eastAsia="宋体" w:hAnsi="Arial" w:cs="Arial"/>
                      <w:sz w:val="18"/>
                      <w:szCs w:val="18"/>
                    </w:rPr>
                    <w:t>/</w:t>
                  </w:r>
                  <w:r w:rsidRPr="00716158">
                    <w:rPr>
                      <w:rFonts w:ascii="Arial" w:eastAsia="宋体" w:hAnsi="Arial" w:cs="Arial"/>
                      <w:sz w:val="18"/>
                      <w:szCs w:val="18"/>
                    </w:rPr>
                    <w:t>入围情况</w:t>
                  </w:r>
                  <w:r w:rsidRPr="00716158">
                    <w:rPr>
                      <w:rFonts w:ascii="Arial" w:eastAsia="宋体" w:hAnsi="Arial" w:cs="Arial"/>
                      <w:sz w:val="18"/>
                      <w:szCs w:val="18"/>
                    </w:rPr>
                    <w:t xml:space="preserve"> </w:t>
                  </w:r>
                </w:p>
              </w:tc>
              <w:tc>
                <w:tcPr>
                  <w:tcW w:w="7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投标报价</w:t>
                  </w:r>
                  <w:r w:rsidRPr="00716158">
                    <w:rPr>
                      <w:rFonts w:ascii="Arial" w:eastAsia="宋体" w:hAnsi="Arial" w:cs="Arial"/>
                      <w:sz w:val="18"/>
                      <w:szCs w:val="18"/>
                    </w:rPr>
                    <w:br/>
                  </w:r>
                  <w:r w:rsidRPr="00716158">
                    <w:rPr>
                      <w:rFonts w:ascii="Arial" w:eastAsia="宋体" w:hAnsi="Arial" w:cs="Arial"/>
                      <w:sz w:val="18"/>
                      <w:szCs w:val="18"/>
                    </w:rPr>
                    <w:t>（万元）</w:t>
                  </w:r>
                  <w:r w:rsidRPr="00716158">
                    <w:rPr>
                      <w:rFonts w:ascii="Arial" w:eastAsia="宋体" w:hAnsi="Arial" w:cs="Arial"/>
                      <w:sz w:val="18"/>
                      <w:szCs w:val="18"/>
                    </w:rPr>
                    <w:t xml:space="preserve"> </w:t>
                  </w:r>
                </w:p>
              </w:tc>
            </w:tr>
            <w:tr w:rsidR="00716158" w:rsidRPr="00716158">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上海城建市政工程（集团）有限公司</w:t>
                  </w:r>
                  <w:r w:rsidRPr="00716158">
                    <w:rPr>
                      <w:rFonts w:ascii="Arial" w:eastAsia="宋体" w:hAnsi="Arial" w:cs="Arial"/>
                      <w:sz w:val="18"/>
                      <w:szCs w:val="18"/>
                    </w:rPr>
                    <w:t>,</w:t>
                  </w:r>
                  <w:r w:rsidRPr="00716158">
                    <w:rPr>
                      <w:rFonts w:ascii="Arial" w:eastAsia="宋体" w:hAnsi="Arial" w:cs="Arial"/>
                      <w:sz w:val="18"/>
                      <w:szCs w:val="18"/>
                    </w:rPr>
                    <w:t>上海市城市建设设计研究总院（集团）有限公司</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第一中标候选人</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否</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 xml:space="preserve">80260.9285 </w:t>
                  </w:r>
                </w:p>
              </w:tc>
            </w:tr>
            <w:tr w:rsidR="00716158" w:rsidRPr="00716158">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上海市政工程设计研究总院（集团）有限公司</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第二中标候选人</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否</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 xml:space="preserve">80583.7072 </w:t>
                  </w:r>
                </w:p>
              </w:tc>
            </w:tr>
            <w:tr w:rsidR="00716158" w:rsidRPr="00716158">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宏润建设集团股份有限公司</w:t>
                  </w:r>
                  <w:r w:rsidRPr="00716158">
                    <w:rPr>
                      <w:rFonts w:ascii="Arial" w:eastAsia="宋体" w:hAnsi="Arial" w:cs="Arial"/>
                      <w:sz w:val="18"/>
                      <w:szCs w:val="18"/>
                    </w:rPr>
                    <w:t>,</w:t>
                  </w:r>
                  <w:r w:rsidRPr="00716158">
                    <w:rPr>
                      <w:rFonts w:ascii="Arial" w:eastAsia="宋体" w:hAnsi="Arial" w:cs="Arial"/>
                      <w:sz w:val="18"/>
                      <w:szCs w:val="18"/>
                    </w:rPr>
                    <w:t>中交第一公路勘察设计研究院有限公司</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否</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 xml:space="preserve">80576.2287 </w:t>
                  </w:r>
                </w:p>
              </w:tc>
            </w:tr>
            <w:tr w:rsidR="00716158" w:rsidRPr="00716158">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上海浦兴路桥建设工程有限公司</w:t>
                  </w:r>
                  <w:r w:rsidRPr="00716158">
                    <w:rPr>
                      <w:rFonts w:ascii="Arial" w:eastAsia="宋体" w:hAnsi="Arial" w:cs="Arial"/>
                      <w:sz w:val="18"/>
                      <w:szCs w:val="18"/>
                    </w:rPr>
                    <w:t>,</w:t>
                  </w:r>
                  <w:r w:rsidRPr="00716158">
                    <w:rPr>
                      <w:rFonts w:ascii="Arial" w:eastAsia="宋体" w:hAnsi="Arial" w:cs="Arial"/>
                      <w:sz w:val="18"/>
                      <w:szCs w:val="18"/>
                    </w:rPr>
                    <w:t>中铁上海设计院集团有限公司</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否</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 xml:space="preserve">80564.4637 </w:t>
                  </w:r>
                </w:p>
              </w:tc>
            </w:tr>
            <w:tr w:rsidR="00716158" w:rsidRPr="00716158">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中交第三航务工程局有限公司</w:t>
                  </w:r>
                  <w:r w:rsidRPr="00716158">
                    <w:rPr>
                      <w:rFonts w:ascii="Arial" w:eastAsia="宋体" w:hAnsi="Arial" w:cs="Arial"/>
                      <w:sz w:val="18"/>
                      <w:szCs w:val="18"/>
                    </w:rPr>
                    <w:t>,</w:t>
                  </w:r>
                  <w:r w:rsidRPr="00716158">
                    <w:rPr>
                      <w:rFonts w:ascii="Arial" w:eastAsia="宋体" w:hAnsi="Arial" w:cs="Arial"/>
                      <w:sz w:val="18"/>
                      <w:szCs w:val="18"/>
                    </w:rPr>
                    <w:t>中交第三航务工程勘察设计院有限公司</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否</w:t>
                  </w:r>
                  <w:r w:rsidRPr="00716158">
                    <w:rPr>
                      <w:rFonts w:ascii="Arial" w:eastAsia="宋体" w:hAnsi="Arial" w:cs="Arial"/>
                      <w:sz w:val="18"/>
                      <w:szCs w:val="18"/>
                    </w:rPr>
                    <w:t xml:space="preserve"> </w:t>
                  </w:r>
                </w:p>
              </w:tc>
              <w:tc>
                <w:tcPr>
                  <w:tcW w:w="0" w:type="auto"/>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center"/>
                    <w:rPr>
                      <w:rFonts w:ascii="Arial" w:eastAsia="宋体" w:hAnsi="Arial" w:cs="Arial"/>
                      <w:sz w:val="18"/>
                      <w:szCs w:val="18"/>
                    </w:rPr>
                  </w:pPr>
                  <w:r w:rsidRPr="00716158">
                    <w:rPr>
                      <w:rFonts w:ascii="Arial" w:eastAsia="宋体" w:hAnsi="Arial" w:cs="Arial"/>
                      <w:sz w:val="18"/>
                      <w:szCs w:val="18"/>
                    </w:rPr>
                    <w:t xml:space="preserve">75369.7162 </w:t>
                  </w:r>
                </w:p>
              </w:tc>
            </w:tr>
            <w:tr w:rsidR="00716158" w:rsidRPr="00716158">
              <w:tc>
                <w:tcPr>
                  <w:tcW w:w="0" w:type="auto"/>
                  <w:gridSpan w:val="4"/>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共</w:t>
                  </w:r>
                  <w:r w:rsidRPr="00716158">
                    <w:rPr>
                      <w:rFonts w:ascii="Arial" w:eastAsia="宋体" w:hAnsi="Arial" w:cs="Arial"/>
                      <w:color w:val="000000"/>
                      <w:sz w:val="18"/>
                      <w:szCs w:val="18"/>
                    </w:rPr>
                    <w:t>5</w:t>
                  </w:r>
                  <w:r w:rsidRPr="00716158">
                    <w:rPr>
                      <w:rFonts w:ascii="Arial" w:eastAsia="宋体" w:hAnsi="Arial" w:cs="Arial"/>
                      <w:sz w:val="18"/>
                      <w:szCs w:val="18"/>
                    </w:rPr>
                    <w:t>个投标人</w:t>
                  </w:r>
                </w:p>
              </w:tc>
            </w:tr>
          </w:tbl>
          <w:p w:rsidR="00716158" w:rsidRPr="00716158" w:rsidRDefault="00716158" w:rsidP="00716158">
            <w:pPr>
              <w:adjustRightInd/>
              <w:snapToGrid/>
              <w:spacing w:after="0" w:line="300" w:lineRule="atLeast"/>
              <w:rPr>
                <w:rFonts w:ascii="Arial" w:eastAsia="宋体" w:hAnsi="Arial" w:cs="Arial"/>
                <w:sz w:val="18"/>
                <w:szCs w:val="18"/>
              </w:rPr>
            </w:pP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公示期限：</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2017</w:t>
            </w:r>
            <w:r w:rsidRPr="00716158">
              <w:rPr>
                <w:rFonts w:ascii="Arial" w:eastAsia="宋体" w:hAnsi="Arial" w:cs="Arial"/>
                <w:sz w:val="18"/>
                <w:szCs w:val="18"/>
              </w:rPr>
              <w:t>年</w:t>
            </w:r>
            <w:r w:rsidRPr="00716158">
              <w:rPr>
                <w:rFonts w:ascii="Arial" w:eastAsia="宋体" w:hAnsi="Arial" w:cs="Arial"/>
                <w:sz w:val="18"/>
                <w:szCs w:val="18"/>
              </w:rPr>
              <w:t>12</w:t>
            </w:r>
            <w:r w:rsidRPr="00716158">
              <w:rPr>
                <w:rFonts w:ascii="Arial" w:eastAsia="宋体" w:hAnsi="Arial" w:cs="Arial"/>
                <w:sz w:val="18"/>
                <w:szCs w:val="18"/>
              </w:rPr>
              <w:t>月</w:t>
            </w:r>
            <w:r w:rsidRPr="00716158">
              <w:rPr>
                <w:rFonts w:ascii="Arial" w:eastAsia="宋体" w:hAnsi="Arial" w:cs="Arial"/>
                <w:sz w:val="18"/>
                <w:szCs w:val="18"/>
              </w:rPr>
              <w:t>08</w:t>
            </w:r>
            <w:r w:rsidRPr="00716158">
              <w:rPr>
                <w:rFonts w:ascii="Arial" w:eastAsia="宋体" w:hAnsi="Arial" w:cs="Arial"/>
                <w:sz w:val="18"/>
                <w:szCs w:val="18"/>
              </w:rPr>
              <w:t>日至</w:t>
            </w:r>
            <w:r w:rsidRPr="00716158">
              <w:rPr>
                <w:rFonts w:ascii="Arial" w:eastAsia="宋体" w:hAnsi="Arial" w:cs="Arial"/>
                <w:sz w:val="18"/>
                <w:szCs w:val="18"/>
              </w:rPr>
              <w:t xml:space="preserve"> 2017</w:t>
            </w:r>
            <w:r w:rsidRPr="00716158">
              <w:rPr>
                <w:rFonts w:ascii="Arial" w:eastAsia="宋体" w:hAnsi="Arial" w:cs="Arial"/>
                <w:sz w:val="18"/>
                <w:szCs w:val="18"/>
              </w:rPr>
              <w:t>年</w:t>
            </w:r>
            <w:r w:rsidRPr="00716158">
              <w:rPr>
                <w:rFonts w:ascii="Arial" w:eastAsia="宋体" w:hAnsi="Arial" w:cs="Arial"/>
                <w:sz w:val="18"/>
                <w:szCs w:val="18"/>
              </w:rPr>
              <w:t>12</w:t>
            </w:r>
            <w:r w:rsidRPr="00716158">
              <w:rPr>
                <w:rFonts w:ascii="Arial" w:eastAsia="宋体" w:hAnsi="Arial" w:cs="Arial"/>
                <w:sz w:val="18"/>
                <w:szCs w:val="18"/>
              </w:rPr>
              <w:t>月</w:t>
            </w:r>
            <w:r w:rsidRPr="00716158">
              <w:rPr>
                <w:rFonts w:ascii="Arial" w:eastAsia="宋体" w:hAnsi="Arial" w:cs="Arial"/>
                <w:sz w:val="18"/>
                <w:szCs w:val="18"/>
              </w:rPr>
              <w:t>11</w:t>
            </w:r>
            <w:r w:rsidRPr="00716158">
              <w:rPr>
                <w:rFonts w:ascii="Arial" w:eastAsia="宋体" w:hAnsi="Arial" w:cs="Arial"/>
                <w:sz w:val="18"/>
                <w:szCs w:val="18"/>
              </w:rPr>
              <w:t>日</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中标候选人业绩：</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1</w:t>
            </w:r>
            <w:r w:rsidRPr="00716158">
              <w:rPr>
                <w:rFonts w:ascii="Arial" w:eastAsia="宋体" w:hAnsi="Arial" w:cs="Arial"/>
                <w:sz w:val="18"/>
                <w:szCs w:val="18"/>
              </w:rPr>
              <w:t>、佛山市南海区海八路隧道工程施工（第</w:t>
            </w:r>
            <w:r w:rsidRPr="00716158">
              <w:rPr>
                <w:rFonts w:ascii="Arial" w:eastAsia="宋体" w:hAnsi="Arial" w:cs="Arial"/>
                <w:sz w:val="18"/>
                <w:szCs w:val="18"/>
              </w:rPr>
              <w:t>II</w:t>
            </w:r>
            <w:r w:rsidRPr="00716158">
              <w:rPr>
                <w:rFonts w:ascii="Arial" w:eastAsia="宋体" w:hAnsi="Arial" w:cs="Arial"/>
                <w:sz w:val="18"/>
                <w:szCs w:val="18"/>
              </w:rPr>
              <w:t>标段）</w:t>
            </w:r>
            <w:r w:rsidRPr="00716158">
              <w:rPr>
                <w:rFonts w:ascii="Arial" w:eastAsia="宋体" w:hAnsi="Arial" w:cs="Arial"/>
                <w:sz w:val="18"/>
                <w:szCs w:val="18"/>
              </w:rPr>
              <w:t>2</w:t>
            </w:r>
            <w:r w:rsidRPr="00716158">
              <w:rPr>
                <w:rFonts w:ascii="Arial" w:eastAsia="宋体" w:hAnsi="Arial" w:cs="Arial"/>
                <w:sz w:val="18"/>
                <w:szCs w:val="18"/>
              </w:rPr>
              <w:t>、西藏南路越江隧道工程</w:t>
            </w:r>
            <w:r w:rsidRPr="00716158">
              <w:rPr>
                <w:rFonts w:ascii="Arial" w:eastAsia="宋体" w:hAnsi="Arial" w:cs="Arial"/>
                <w:sz w:val="18"/>
                <w:szCs w:val="18"/>
              </w:rPr>
              <w:t>3</w:t>
            </w:r>
            <w:r w:rsidRPr="00716158">
              <w:rPr>
                <w:rFonts w:ascii="Arial" w:eastAsia="宋体" w:hAnsi="Arial" w:cs="Arial"/>
                <w:sz w:val="18"/>
                <w:szCs w:val="18"/>
              </w:rPr>
              <w:t>、上海轨道交通</w:t>
            </w:r>
            <w:r w:rsidRPr="00716158">
              <w:rPr>
                <w:rFonts w:ascii="Arial" w:eastAsia="宋体" w:hAnsi="Arial" w:cs="Arial"/>
                <w:sz w:val="18"/>
                <w:szCs w:val="18"/>
              </w:rPr>
              <w:t>11</w:t>
            </w:r>
            <w:r w:rsidRPr="00716158">
              <w:rPr>
                <w:rFonts w:ascii="Arial" w:eastAsia="宋体" w:hAnsi="Arial" w:cs="Arial"/>
                <w:sz w:val="18"/>
                <w:szCs w:val="18"/>
              </w:rPr>
              <w:t>号线南段土建工程</w:t>
            </w:r>
            <w:r w:rsidRPr="00716158">
              <w:rPr>
                <w:rFonts w:ascii="Arial" w:eastAsia="宋体" w:hAnsi="Arial" w:cs="Arial"/>
                <w:sz w:val="18"/>
                <w:szCs w:val="18"/>
              </w:rPr>
              <w:t>9</w:t>
            </w:r>
            <w:r w:rsidRPr="00716158">
              <w:rPr>
                <w:rFonts w:ascii="Arial" w:eastAsia="宋体" w:hAnsi="Arial" w:cs="Arial"/>
                <w:sz w:val="18"/>
                <w:szCs w:val="18"/>
              </w:rPr>
              <w:t>标段</w:t>
            </w:r>
            <w:r w:rsidRPr="00716158">
              <w:rPr>
                <w:rFonts w:ascii="Arial" w:eastAsia="宋体" w:hAnsi="Arial" w:cs="Arial"/>
                <w:sz w:val="18"/>
                <w:szCs w:val="18"/>
              </w:rPr>
              <w:t>4</w:t>
            </w:r>
            <w:r w:rsidRPr="00716158">
              <w:rPr>
                <w:rFonts w:ascii="Arial" w:eastAsia="宋体" w:hAnsi="Arial" w:cs="Arial"/>
                <w:sz w:val="18"/>
                <w:szCs w:val="18"/>
              </w:rPr>
              <w:t>、横琴新区马骝洲隧道（横琴三通道）新建工程</w:t>
            </w:r>
            <w:r w:rsidRPr="00716158">
              <w:rPr>
                <w:rFonts w:ascii="Arial" w:eastAsia="宋体" w:hAnsi="Arial" w:cs="Arial"/>
                <w:sz w:val="18"/>
                <w:szCs w:val="18"/>
              </w:rPr>
              <w:t>5</w:t>
            </w:r>
            <w:r w:rsidRPr="00716158">
              <w:rPr>
                <w:rFonts w:ascii="Arial" w:eastAsia="宋体" w:hAnsi="Arial" w:cs="Arial"/>
                <w:sz w:val="18"/>
                <w:szCs w:val="18"/>
              </w:rPr>
              <w:t>、吉安市中心城区阳明西路及周边网地下综合管廊工程</w:t>
            </w:r>
            <w:r w:rsidRPr="00716158">
              <w:rPr>
                <w:rFonts w:ascii="Arial" w:eastAsia="宋体" w:hAnsi="Arial" w:cs="Arial"/>
                <w:sz w:val="18"/>
                <w:szCs w:val="18"/>
              </w:rPr>
              <w:t>6</w:t>
            </w:r>
            <w:r w:rsidRPr="00716158">
              <w:rPr>
                <w:rFonts w:ascii="Arial" w:eastAsia="宋体" w:hAnsi="Arial" w:cs="Arial"/>
                <w:sz w:val="18"/>
                <w:szCs w:val="18"/>
              </w:rPr>
              <w:t>、九江大路地下综合管廊工程、经开大街北段地下综合管廊工程</w:t>
            </w:r>
            <w:r w:rsidRPr="00716158">
              <w:rPr>
                <w:rFonts w:ascii="Arial" w:eastAsia="宋体" w:hAnsi="Arial" w:cs="Arial"/>
                <w:sz w:val="18"/>
                <w:szCs w:val="18"/>
              </w:rPr>
              <w:t>7</w:t>
            </w:r>
            <w:r w:rsidRPr="00716158">
              <w:rPr>
                <w:rFonts w:ascii="Arial" w:eastAsia="宋体" w:hAnsi="Arial" w:cs="Arial"/>
                <w:sz w:val="18"/>
                <w:szCs w:val="18"/>
              </w:rPr>
              <w:t>、阜阳市城南新区地下综合管廊设计项目</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详细：</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中标候选人公示详细信息</w:t>
            </w:r>
          </w:p>
        </w:tc>
      </w:tr>
      <w:tr w:rsidR="00716158" w:rsidRPr="00716158" w:rsidTr="00716158">
        <w:trPr>
          <w:jc w:val="center"/>
        </w:trPr>
        <w:tc>
          <w:tcPr>
            <w:tcW w:w="1050" w:type="pct"/>
            <w:tcBorders>
              <w:top w:val="single" w:sz="6" w:space="0" w:color="A3C3DD"/>
              <w:left w:val="single" w:sz="6" w:space="0" w:color="A3C3DD"/>
              <w:bottom w:val="single" w:sz="6" w:space="0" w:color="A3C3DD"/>
              <w:right w:val="single" w:sz="6" w:space="0" w:color="A3C3DD"/>
            </w:tcBorders>
            <w:shd w:val="clear" w:color="auto" w:fill="E6F1FB"/>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jc w:val="right"/>
              <w:rPr>
                <w:rFonts w:ascii="Arial" w:eastAsia="宋体" w:hAnsi="Arial" w:cs="Arial"/>
                <w:sz w:val="18"/>
                <w:szCs w:val="18"/>
              </w:rPr>
            </w:pPr>
            <w:r w:rsidRPr="00716158">
              <w:rPr>
                <w:rFonts w:ascii="Arial" w:eastAsia="宋体" w:hAnsi="Arial" w:cs="Arial"/>
                <w:sz w:val="18"/>
                <w:szCs w:val="18"/>
              </w:rPr>
              <w:t>备注：</w:t>
            </w:r>
          </w:p>
        </w:tc>
        <w:tc>
          <w:tcPr>
            <w:tcW w:w="0" w:type="auto"/>
            <w:gridSpan w:val="3"/>
            <w:tcBorders>
              <w:top w:val="single" w:sz="6" w:space="0" w:color="A3C3DD"/>
              <w:left w:val="single" w:sz="6" w:space="0" w:color="A3C3DD"/>
              <w:bottom w:val="single" w:sz="6" w:space="0" w:color="A3C3DD"/>
              <w:right w:val="single" w:sz="6" w:space="0" w:color="A3C3DD"/>
            </w:tcBorders>
            <w:tcMar>
              <w:top w:w="30" w:type="dxa"/>
              <w:left w:w="30" w:type="dxa"/>
              <w:bottom w:w="30" w:type="dxa"/>
              <w:right w:w="30" w:type="dxa"/>
            </w:tcMar>
            <w:vAlign w:val="center"/>
            <w:hideMark/>
          </w:tcPr>
          <w:p w:rsidR="00716158" w:rsidRPr="00716158" w:rsidRDefault="00716158" w:rsidP="00716158">
            <w:pPr>
              <w:adjustRightInd/>
              <w:snapToGrid/>
              <w:spacing w:after="0" w:line="300" w:lineRule="atLeast"/>
              <w:rPr>
                <w:rFonts w:ascii="Arial" w:eastAsia="宋体" w:hAnsi="Arial" w:cs="Arial"/>
                <w:sz w:val="18"/>
                <w:szCs w:val="18"/>
              </w:rPr>
            </w:pPr>
            <w:r w:rsidRPr="00716158">
              <w:rPr>
                <w:rFonts w:ascii="Arial" w:eastAsia="宋体" w:hAnsi="Arial" w:cs="Arial"/>
                <w:sz w:val="18"/>
                <w:szCs w:val="18"/>
              </w:rPr>
              <w:t>招标人按照《中华人民共和国招标投标法》、《中华人民共和国招标投标法实施条例》确定中标人</w:t>
            </w:r>
          </w:p>
        </w:tc>
      </w:tr>
    </w:tbl>
    <w:p w:rsidR="00716158" w:rsidRPr="00716158" w:rsidRDefault="00716158" w:rsidP="00716158">
      <w:pPr>
        <w:adjustRightInd/>
        <w:snapToGrid/>
        <w:spacing w:after="0"/>
        <w:jc w:val="center"/>
        <w:rPr>
          <w:rFonts w:ascii="Arial" w:eastAsia="宋体" w:hAnsi="Arial" w:cs="Arial"/>
          <w:sz w:val="18"/>
          <w:szCs w:val="18"/>
        </w:rPr>
      </w:pPr>
    </w:p>
    <w:p w:rsidR="00716158" w:rsidRPr="00716158" w:rsidRDefault="00716158" w:rsidP="00716158">
      <w:pPr>
        <w:adjustRightInd/>
        <w:snapToGrid/>
        <w:spacing w:after="0"/>
        <w:jc w:val="center"/>
        <w:rPr>
          <w:rFonts w:ascii="Arial" w:eastAsia="宋体" w:hAnsi="Arial" w:cs="Arial"/>
          <w:sz w:val="18"/>
          <w:szCs w:val="18"/>
        </w:rPr>
      </w:pPr>
      <w:r w:rsidRPr="00716158">
        <w:rPr>
          <w:rFonts w:ascii="Arial" w:eastAsia="宋体" w:hAnsi="Arial" w:cs="Arial"/>
          <w:sz w:val="18"/>
          <w:szCs w:val="18"/>
        </w:rPr>
        <w:pict>
          <v:rect id="_x0000_i1025" style="width:0;height:1.5pt" o:hralign="center" o:hrstd="t" o:hrnoshade="t" o:hr="t" fillcolor="#a0a0a0" stroked="f"/>
        </w:pict>
      </w:r>
    </w:p>
    <w:p w:rsidR="00716158" w:rsidRPr="00716158" w:rsidRDefault="00716158" w:rsidP="00716158">
      <w:pPr>
        <w:adjustRightInd/>
        <w:snapToGrid/>
        <w:spacing w:after="0"/>
        <w:jc w:val="center"/>
        <w:rPr>
          <w:rFonts w:ascii="Arial" w:eastAsia="宋体" w:hAnsi="Arial" w:cs="Arial"/>
          <w:sz w:val="18"/>
          <w:szCs w:val="18"/>
        </w:rPr>
      </w:pPr>
    </w:p>
    <w:p w:rsidR="00716158" w:rsidRPr="00716158" w:rsidRDefault="00716158" w:rsidP="00716158">
      <w:pPr>
        <w:adjustRightInd/>
        <w:snapToGrid/>
        <w:spacing w:after="0"/>
        <w:jc w:val="center"/>
        <w:rPr>
          <w:rFonts w:ascii="Arial" w:eastAsia="宋体" w:hAnsi="Arial" w:cs="Arial"/>
          <w:b/>
          <w:bCs/>
          <w:sz w:val="36"/>
          <w:szCs w:val="36"/>
        </w:rPr>
      </w:pPr>
      <w:r w:rsidRPr="00716158">
        <w:rPr>
          <w:rFonts w:ascii="Arial" w:eastAsia="宋体" w:hAnsi="Arial" w:cs="Arial"/>
          <w:b/>
          <w:bCs/>
          <w:sz w:val="36"/>
          <w:szCs w:val="36"/>
        </w:rPr>
        <w:t>投标人或者其他利害关系人对依法必须进行招标的项目评标结果有异议的</w:t>
      </w:r>
      <w:r w:rsidRPr="00716158">
        <w:rPr>
          <w:rFonts w:ascii="Arial" w:eastAsia="宋体" w:hAnsi="Arial" w:cs="Arial"/>
          <w:b/>
          <w:bCs/>
          <w:sz w:val="36"/>
          <w:szCs w:val="36"/>
        </w:rPr>
        <w:t xml:space="preserve">, </w:t>
      </w:r>
      <w:r w:rsidRPr="00716158">
        <w:rPr>
          <w:rFonts w:ascii="Arial" w:eastAsia="宋体" w:hAnsi="Arial" w:cs="Arial"/>
          <w:b/>
          <w:bCs/>
          <w:sz w:val="36"/>
          <w:szCs w:val="36"/>
        </w:rPr>
        <w:t>应当以书面署名形式在</w:t>
      </w:r>
      <w:r w:rsidRPr="00716158">
        <w:rPr>
          <w:rFonts w:ascii="Arial" w:eastAsia="宋体" w:hAnsi="Arial" w:cs="Arial"/>
          <w:b/>
          <w:bCs/>
          <w:sz w:val="36"/>
          <w:szCs w:val="36"/>
        </w:rPr>
        <w:t>“</w:t>
      </w:r>
      <w:r w:rsidRPr="00716158">
        <w:rPr>
          <w:rFonts w:ascii="Arial" w:eastAsia="宋体" w:hAnsi="Arial" w:cs="Arial"/>
          <w:b/>
          <w:bCs/>
          <w:sz w:val="36"/>
          <w:szCs w:val="36"/>
        </w:rPr>
        <w:t>中标候选人公示</w:t>
      </w:r>
      <w:r w:rsidRPr="00716158">
        <w:rPr>
          <w:rFonts w:ascii="Arial" w:eastAsia="宋体" w:hAnsi="Arial" w:cs="Arial"/>
          <w:b/>
          <w:bCs/>
          <w:sz w:val="36"/>
          <w:szCs w:val="36"/>
        </w:rPr>
        <w:t xml:space="preserve">” </w:t>
      </w:r>
      <w:r w:rsidRPr="00716158">
        <w:rPr>
          <w:rFonts w:ascii="Arial" w:eastAsia="宋体" w:hAnsi="Arial" w:cs="Arial"/>
          <w:b/>
          <w:bCs/>
          <w:sz w:val="36"/>
          <w:szCs w:val="36"/>
        </w:rPr>
        <w:t>期间，向招标人提出。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75C6D"/>
    <w:rsid w:val="003D37D8"/>
    <w:rsid w:val="00426133"/>
    <w:rsid w:val="004358AB"/>
    <w:rsid w:val="0071615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6158"/>
    <w:rPr>
      <w:b/>
      <w:bCs/>
    </w:rPr>
  </w:style>
</w:styles>
</file>

<file path=word/webSettings.xml><?xml version="1.0" encoding="utf-8"?>
<w:webSettings xmlns:r="http://schemas.openxmlformats.org/officeDocument/2006/relationships" xmlns:w="http://schemas.openxmlformats.org/wordprocessingml/2006/main">
  <w:divs>
    <w:div w:id="1252005150">
      <w:bodyDiv w:val="1"/>
      <w:marLeft w:val="0"/>
      <w:marRight w:val="0"/>
      <w:marTop w:val="0"/>
      <w:marBottom w:val="0"/>
      <w:divBdr>
        <w:top w:val="none" w:sz="0" w:space="0" w:color="auto"/>
        <w:left w:val="none" w:sz="0" w:space="0" w:color="auto"/>
        <w:bottom w:val="none" w:sz="0" w:space="0" w:color="auto"/>
        <w:right w:val="none" w:sz="0" w:space="0" w:color="auto"/>
      </w:divBdr>
      <w:divsChild>
        <w:div w:id="141855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2019-11-01T07:31:00Z</dcterms:modified>
</cp:coreProperties>
</file>